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4B1C" w14:textId="704693C0" w:rsidR="00423D03" w:rsidRPr="00423D03" w:rsidRDefault="00423D03" w:rsidP="00423D03">
      <w:pPr>
        <w:tabs>
          <w:tab w:val="left" w:pos="567"/>
        </w:tabs>
        <w:rPr>
          <w:rFonts w:ascii="Arial" w:hAnsi="Arial" w:cs="Arial"/>
          <w:b/>
          <w:sz w:val="24"/>
          <w:szCs w:val="24"/>
        </w:rPr>
      </w:pPr>
      <w:r w:rsidRPr="00423D03">
        <w:rPr>
          <w:rFonts w:ascii="Arial" w:hAnsi="Arial" w:cs="Arial"/>
          <w:b/>
          <w:sz w:val="24"/>
          <w:szCs w:val="24"/>
        </w:rPr>
        <w:t>3GPP TSG RAN Meeting #97-e</w:t>
      </w:r>
      <w:r w:rsidRPr="00423D03">
        <w:rPr>
          <w:rFonts w:ascii="Arial" w:hAnsi="Arial" w:cs="Arial"/>
          <w:b/>
          <w:sz w:val="24"/>
          <w:szCs w:val="24"/>
        </w:rPr>
        <w:tab/>
      </w:r>
      <w:r w:rsidRPr="00423D03">
        <w:rPr>
          <w:rFonts w:ascii="Arial" w:hAnsi="Arial" w:cs="Arial"/>
          <w:b/>
          <w:sz w:val="24"/>
          <w:szCs w:val="24"/>
        </w:rPr>
        <w:tab/>
      </w:r>
      <w:r w:rsidRPr="00423D03">
        <w:rPr>
          <w:rFonts w:ascii="Arial" w:hAnsi="Arial" w:cs="Arial"/>
          <w:b/>
          <w:sz w:val="24"/>
          <w:szCs w:val="24"/>
        </w:rPr>
        <w:tab/>
      </w:r>
      <w:r w:rsidRPr="00423D03">
        <w:rPr>
          <w:rFonts w:ascii="Arial" w:hAnsi="Arial" w:cs="Arial"/>
          <w:b/>
          <w:sz w:val="24"/>
          <w:szCs w:val="24"/>
        </w:rPr>
        <w:tab/>
      </w:r>
      <w:r w:rsidRPr="00423D03">
        <w:rPr>
          <w:rFonts w:ascii="Arial" w:hAnsi="Arial" w:cs="Arial"/>
          <w:b/>
          <w:sz w:val="24"/>
          <w:szCs w:val="24"/>
        </w:rPr>
        <w:tab/>
      </w:r>
      <w:r w:rsidRPr="00423D03">
        <w:rPr>
          <w:rFonts w:ascii="Arial" w:hAnsi="Arial" w:cs="Arial"/>
          <w:b/>
          <w:sz w:val="24"/>
          <w:szCs w:val="24"/>
        </w:rPr>
        <w:tab/>
      </w:r>
      <w:r w:rsidRPr="00423D03">
        <w:rPr>
          <w:rFonts w:ascii="Arial" w:hAnsi="Arial" w:cs="Arial"/>
          <w:b/>
          <w:sz w:val="24"/>
          <w:szCs w:val="24"/>
        </w:rPr>
        <w:tab/>
      </w:r>
      <w:r>
        <w:rPr>
          <w:rFonts w:ascii="Arial" w:hAnsi="Arial" w:cs="Arial"/>
          <w:b/>
          <w:sz w:val="24"/>
          <w:szCs w:val="24"/>
        </w:rPr>
        <w:t xml:space="preserve">                        </w:t>
      </w:r>
      <w:r w:rsidRPr="00423D03">
        <w:rPr>
          <w:rFonts w:ascii="Arial" w:hAnsi="Arial" w:cs="Arial"/>
          <w:b/>
          <w:sz w:val="24"/>
          <w:szCs w:val="24"/>
        </w:rPr>
        <w:t>RP-22</w:t>
      </w:r>
      <w:r w:rsidR="006D2138">
        <w:rPr>
          <w:rFonts w:ascii="Arial" w:hAnsi="Arial" w:cs="Arial"/>
          <w:b/>
          <w:sz w:val="24"/>
          <w:szCs w:val="24"/>
        </w:rPr>
        <w:t>2284</w:t>
      </w:r>
    </w:p>
    <w:p w14:paraId="74D3B354" w14:textId="10CF4026" w:rsidR="00F86A73" w:rsidRPr="004B566C" w:rsidRDefault="00423D03" w:rsidP="00423D03">
      <w:pPr>
        <w:tabs>
          <w:tab w:val="left" w:pos="567"/>
        </w:tabs>
        <w:rPr>
          <w:rFonts w:ascii="Arial" w:hAnsi="Arial" w:cs="Arial"/>
          <w:b/>
          <w:sz w:val="24"/>
        </w:rPr>
      </w:pPr>
      <w:r w:rsidRPr="00423D03">
        <w:rPr>
          <w:rFonts w:ascii="Arial" w:hAnsi="Arial" w:cs="Arial"/>
          <w:b/>
          <w:sz w:val="24"/>
          <w:szCs w:val="24"/>
        </w:rPr>
        <w:t>Electronic Meeting, September 12-16, 2022</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26EC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1C403D" w:rsidR="00593315" w:rsidRPr="00A406ED" w:rsidRDefault="00A51616" w:rsidP="001A248F">
            <w:pPr>
              <w:tabs>
                <w:tab w:val="left" w:pos="567"/>
              </w:tabs>
              <w:spacing w:after="0"/>
              <w:rPr>
                <w:rFonts w:ascii="Arial" w:hAnsi="Arial" w:cs="Arial"/>
              </w:rPr>
            </w:pPr>
            <w:r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23A5E6" w:rsidR="0036248C" w:rsidRPr="008836AC" w:rsidRDefault="00A51616" w:rsidP="008836AC">
            <w:pPr>
              <w:tabs>
                <w:tab w:val="left" w:pos="567"/>
              </w:tabs>
              <w:spacing w:after="0"/>
              <w:rPr>
                <w:rFonts w:ascii="Arial" w:hAnsi="Arial" w:cs="Arial"/>
              </w:rPr>
            </w:pPr>
            <w:r w:rsidRPr="00A51616">
              <w:rPr>
                <w:rFonts w:ascii="Arial" w:hAnsi="Arial" w:cs="Arial"/>
              </w:rPr>
              <w:t>NR_cov_enh2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A7D611" w:rsidR="0036248C" w:rsidRPr="008836AC" w:rsidRDefault="00A51616" w:rsidP="008836AC">
            <w:pPr>
              <w:tabs>
                <w:tab w:val="left" w:pos="567"/>
              </w:tabs>
              <w:spacing w:after="0"/>
              <w:rPr>
                <w:rFonts w:ascii="Arial" w:hAnsi="Arial" w:cs="Arial"/>
              </w:rPr>
            </w:pPr>
            <w:r w:rsidRPr="00A51616">
              <w:rPr>
                <w:rFonts w:ascii="Arial" w:hAnsi="Arial" w:cs="Arial"/>
              </w:rPr>
              <w:t>940095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F0F05A0" w:rsidR="00B6300F" w:rsidRPr="008836AC" w:rsidRDefault="00A51616" w:rsidP="008836AC">
            <w:pPr>
              <w:tabs>
                <w:tab w:val="left" w:pos="567"/>
              </w:tabs>
              <w:spacing w:after="0"/>
              <w:rPr>
                <w:rFonts w:ascii="Arial" w:hAnsi="Arial" w:cs="Arial"/>
              </w:rPr>
            </w:pPr>
            <w:r w:rsidRPr="00A51616">
              <w:rPr>
                <w:rFonts w:ascii="Arial" w:hAnsi="Arial" w:cs="Arial"/>
              </w:rPr>
              <w:t>RP-</w:t>
            </w:r>
            <w:r w:rsidR="009D40D0">
              <w:t xml:space="preserve"> </w:t>
            </w:r>
            <w:r w:rsidR="009D40D0" w:rsidRPr="009D40D0">
              <w:rPr>
                <w:rFonts w:ascii="Arial" w:hAnsi="Arial" w:cs="Arial"/>
              </w:rPr>
              <w:t>22</w:t>
            </w:r>
            <w:r w:rsidR="00FB5E20">
              <w:rPr>
                <w:rFonts w:ascii="Arial" w:hAnsi="Arial" w:cs="Arial"/>
              </w:rPr>
              <w:t>1858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69211972"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A51616">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3FF80B6D" w:rsidR="00190EDE" w:rsidRPr="007B362E" w:rsidRDefault="00A51616" w:rsidP="00517CD5">
            <w:pPr>
              <w:tabs>
                <w:tab w:val="left" w:pos="567"/>
              </w:tabs>
              <w:spacing w:after="0"/>
              <w:rPr>
                <w:rFonts w:ascii="Arial" w:eastAsia="Yu Mincho" w:hAnsi="Arial" w:cs="Arial"/>
                <w:color w:val="00B050"/>
                <w:kern w:val="2"/>
                <w:lang w:val="en-US" w:eastAsia="ja-JP"/>
              </w:rPr>
            </w:pPr>
            <w:r w:rsidRPr="0017502D">
              <w:rPr>
                <w:rFonts w:ascii="Arial" w:hAnsi="Arial" w:cs="Arial"/>
                <w:color w:val="00B050"/>
                <w:kern w:val="2"/>
                <w:lang w:val="en-US" w:eastAsia="ja-JP"/>
              </w:rPr>
              <w:t>0%</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proofErr w:type="spellStart"/>
            <w:r w:rsidRPr="00F6418A">
              <w:rPr>
                <w:rFonts w:ascii="Arial" w:eastAsiaTheme="minorEastAsia" w:hAnsi="Arial" w:cs="Arial"/>
                <w:lang w:eastAsia="zh-CN"/>
              </w:rPr>
              <w:t>Nanxi</w:t>
            </w:r>
            <w:proofErr w:type="spellEnd"/>
            <w:r w:rsidRPr="00F6418A">
              <w:rPr>
                <w:rFonts w:ascii="Arial" w:eastAsiaTheme="minorEastAsia" w:hAnsi="Arial" w:cs="Arial"/>
                <w:lang w:eastAsia="zh-CN"/>
              </w:rPr>
              <w:t xml:space="preserve">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37F493" w:rsidR="00D22398" w:rsidRPr="00316312" w:rsidRDefault="009D40D0" w:rsidP="00C4666A">
            <w:pPr>
              <w:pStyle w:val="TAL"/>
              <w:jc w:val="center"/>
              <w:rPr>
                <w:rFonts w:eastAsiaTheme="minorEastAsia"/>
                <w:color w:val="FF0000"/>
                <w:lang w:eastAsia="zh-CN"/>
              </w:rPr>
            </w:pPr>
            <w:r>
              <w:rPr>
                <w:rFonts w:eastAsiaTheme="minorEastAsia" w:hint="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48B6D769" w:rsidR="008E35E2" w:rsidRPr="00F6418A" w:rsidRDefault="00701410" w:rsidP="00F6418A">
      <w:pPr>
        <w:pStyle w:val="4"/>
        <w:rPr>
          <w:rFonts w:eastAsiaTheme="minorEastAsia"/>
          <w:lang w:eastAsia="zh-CN"/>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DF91CDF" w14:textId="77777777" w:rsidR="00E13DB1" w:rsidRPr="00E13DB1" w:rsidRDefault="00E13DB1" w:rsidP="00E13DB1">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18D56FF4"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4F34AE6B"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Study, and if justified, specify PRACH transmissions with different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3314235A"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269CFD6D"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formats</w:t>
      </w:r>
      <w:r w:rsidRPr="00E13DB1">
        <w:rPr>
          <w:rFonts w:ascii="Arial" w:eastAsia="宋体" w:hAnsi="Arial" w:cs="Arial"/>
          <w:iCs/>
          <w:lang w:val="en-US" w:eastAsia="zh-CN"/>
        </w:rPr>
        <w:t xml:space="preserve">, and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6FB30E3E" w14:textId="77777777" w:rsidR="00E13DB1" w:rsidRPr="00E13DB1" w:rsidRDefault="00E13DB1" w:rsidP="00E13DB1">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sidDel="00FC5447">
        <w:rPr>
          <w:rFonts w:ascii="Arial" w:eastAsia="宋体" w:hAnsi="Arial" w:cs="Arial"/>
          <w:lang w:val="en-US" w:eastAsia="zh-CN"/>
        </w:rPr>
        <w:t xml:space="preserve"> </w:t>
      </w:r>
      <w:r w:rsidRPr="00E13DB1">
        <w:rPr>
          <w:rFonts w:ascii="Arial" w:eastAsia="宋体" w:hAnsi="Arial" w:cs="Arial"/>
          <w:lang w:val="en-US" w:eastAsia="zh-CN"/>
        </w:rPr>
        <w:t xml:space="preserve">Study and if </w:t>
      </w:r>
      <w:proofErr w:type="gramStart"/>
      <w:r w:rsidRPr="00E13DB1">
        <w:rPr>
          <w:rFonts w:ascii="Arial" w:eastAsia="宋体" w:hAnsi="Arial" w:cs="Arial"/>
          <w:lang w:val="en-US" w:eastAsia="zh-CN"/>
        </w:rPr>
        <w:t>necessary</w:t>
      </w:r>
      <w:proofErr w:type="gramEnd"/>
      <w:r w:rsidRPr="00E13DB1">
        <w:rPr>
          <w:rFonts w:ascii="Arial" w:eastAsia="宋体" w:hAnsi="Arial" w:cs="Arial"/>
          <w:lang w:val="en-US" w:eastAsia="zh-CN"/>
        </w:rPr>
        <w:t xml:space="preserve"> specify following power domain enhancements</w:t>
      </w:r>
    </w:p>
    <w:p w14:paraId="433663F3" w14:textId="5739F663" w:rsidR="00E13DB1" w:rsidRPr="00E13DB1" w:rsidRDefault="00E13DB1" w:rsidP="00E13DB1">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realize </w:t>
      </w:r>
      <w:r w:rsidRPr="00E13DB1">
        <w:rPr>
          <w:rFonts w:ascii="Arial" w:eastAsia="宋体" w:hAnsi="Arial" w:cs="Arial"/>
          <w:iCs/>
          <w:lang w:val="en-US" w:eastAsia="zh-CN"/>
        </w:rPr>
        <w:t>i</w:t>
      </w:r>
      <w:r w:rsidRPr="00E13DB1">
        <w:rPr>
          <w:rFonts w:ascii="Arial" w:eastAsia="Yu Mincho" w:hAnsi="Arial" w:cs="Arial"/>
          <w:iCs/>
          <w:lang w:val="en-US"/>
        </w:rPr>
        <w:t xml:space="preserve">ncreasing UE power high limit for CA and DC based on Rel-17 RAN4 work on “Increasing UE power high limit for CA and DC”, </w:t>
      </w:r>
      <w:r w:rsidRPr="00E13DB1">
        <w:rPr>
          <w:rFonts w:ascii="Arial" w:eastAsia="宋体" w:hAnsi="Arial" w:cs="Arial"/>
          <w:iCs/>
          <w:lang w:val="en-US" w:eastAsia="zh-CN"/>
        </w:rPr>
        <w:t xml:space="preserve">in compliance with </w:t>
      </w:r>
      <w:r w:rsidRPr="00E13DB1">
        <w:rPr>
          <w:rFonts w:ascii="Arial" w:eastAsia="Yu Mincho" w:hAnsi="Arial" w:cs="Arial"/>
          <w:iCs/>
          <w:lang w:val="en-US"/>
        </w:rPr>
        <w:t>relevant regulations</w:t>
      </w:r>
      <w:r w:rsidR="00443187">
        <w:rPr>
          <w:rFonts w:ascii="Arial" w:eastAsia="Yu Mincho" w:hAnsi="Arial" w:cs="Arial"/>
          <w:iCs/>
          <w:lang w:val="en-US"/>
        </w:rPr>
        <w:t xml:space="preserve"> (RAN4, RAN1)</w:t>
      </w:r>
    </w:p>
    <w:p w14:paraId="61E8496A" w14:textId="77777777" w:rsidR="00E13DB1" w:rsidRPr="00E13DB1" w:rsidRDefault="00E13DB1" w:rsidP="00E13DB1">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reduce MPR/PAR, including </w:t>
      </w:r>
      <w:r w:rsidRPr="00E13DB1">
        <w:rPr>
          <w:rFonts w:ascii="Arial" w:eastAsia="宋体" w:hAnsi="Arial" w:cs="Arial"/>
          <w:iCs/>
          <w:lang w:val="en-US" w:eastAsia="zh-CN"/>
        </w:rPr>
        <w:t xml:space="preserve">frequency domain </w:t>
      </w:r>
      <w:r w:rsidRPr="00E13DB1">
        <w:rPr>
          <w:rFonts w:ascii="Arial" w:eastAsia="Yu Mincho" w:hAnsi="Arial" w:cs="Arial"/>
          <w:iCs/>
          <w:lang w:val="en-US"/>
        </w:rPr>
        <w:t>spectrum shaping</w:t>
      </w:r>
      <w:r w:rsidRPr="00E13DB1">
        <w:rPr>
          <w:rFonts w:ascii="Arial" w:eastAsia="Yu Mincho" w:hAnsi="Arial" w:cs="Arial"/>
        </w:rPr>
        <w:t xml:space="preserve"> </w:t>
      </w:r>
      <w:r w:rsidRPr="00E13DB1">
        <w:rPr>
          <w:rFonts w:ascii="Arial" w:eastAsia="Yu Mincho" w:hAnsi="Arial" w:cs="Arial"/>
          <w:iCs/>
          <w:lang w:val="en-US"/>
        </w:rPr>
        <w:t>with and without spectrum extension for DFT-S-OFDM and tone reservation (RAN4, RAN1)</w:t>
      </w:r>
    </w:p>
    <w:p w14:paraId="5D477948" w14:textId="4564AD42" w:rsidR="00CA35AB" w:rsidRPr="006447C8" w:rsidRDefault="006447C8" w:rsidP="006447C8">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6447C8">
        <w:rPr>
          <w:rFonts w:ascii="Arial" w:eastAsia="宋体" w:hAnsi="Arial" w:cs="Arial"/>
          <w:lang w:val="en-US" w:eastAsia="zh-CN"/>
        </w:rPr>
        <w:t xml:space="preserve">Specify enhancements </w:t>
      </w:r>
      <w:r w:rsidR="001D57BA" w:rsidRPr="006447C8">
        <w:rPr>
          <w:rFonts w:ascii="Arial" w:eastAsia="宋体" w:hAnsi="Arial" w:cs="Arial"/>
          <w:lang w:val="en-US" w:eastAsia="zh-CN"/>
        </w:rPr>
        <w:t xml:space="preserve">to </w:t>
      </w:r>
      <w:r w:rsidR="00E13DB1" w:rsidRPr="006447C8">
        <w:rPr>
          <w:rFonts w:ascii="Arial" w:eastAsia="宋体" w:hAnsi="Arial" w:cs="Arial"/>
          <w:lang w:val="en-US" w:eastAsia="zh-CN"/>
        </w:rPr>
        <w:t>support dynamic switching between DFT-S-OFDM and CP-OFDM</w:t>
      </w:r>
      <w:r w:rsidR="00611C9A" w:rsidRPr="006447C8">
        <w:rPr>
          <w:rFonts w:ascii="Arial" w:eastAsia="宋体" w:hAnsi="Arial" w:cs="Arial" w:hint="eastAsia"/>
          <w:lang w:val="en-US" w:eastAsia="zh-CN"/>
        </w:rPr>
        <w:t xml:space="preserve"> </w:t>
      </w:r>
      <w:r w:rsidR="00611C9A" w:rsidRPr="006447C8">
        <w:rPr>
          <w:rFonts w:ascii="Arial" w:eastAsia="宋体" w:hAnsi="Arial" w:cs="Arial"/>
          <w:lang w:val="en-US" w:eastAsia="zh-CN"/>
        </w:rPr>
        <w:t>(RAN1)</w:t>
      </w:r>
      <w:r w:rsidR="001D57BA" w:rsidRPr="006447C8">
        <w:rPr>
          <w:rFonts w:ascii="Arial" w:eastAsia="宋体" w:hAnsi="Arial" w:cs="Arial" w:hint="eastAsia"/>
          <w:lang w:val="en-US" w:eastAsia="zh-CN"/>
        </w:rPr>
        <w:t>.</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3F5B74D2" w14:textId="77777777" w:rsidR="00611C9A" w:rsidRPr="00E13DB1" w:rsidRDefault="00611C9A" w:rsidP="00611C9A">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329D6DAA" w14:textId="77777777" w:rsidR="00611C9A" w:rsidRPr="00E13DB1"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5C84D046" w14:textId="77777777" w:rsidR="00611C9A" w:rsidRPr="00E13DB1"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Study, and if justified, specify PRACH transmissions with different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6E36EC23" w14:textId="77777777" w:rsidR="00611C9A" w:rsidRPr="00E13DB1"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6B7FEEC7" w14:textId="5D32C436" w:rsidR="00611C9A" w:rsidRPr="00611C9A"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formats</w:t>
      </w:r>
      <w:r w:rsidRPr="00E13DB1">
        <w:rPr>
          <w:rFonts w:ascii="Arial" w:eastAsia="宋体" w:hAnsi="Arial" w:cs="Arial"/>
          <w:iCs/>
          <w:lang w:val="en-US" w:eastAsia="zh-CN"/>
        </w:rPr>
        <w:t xml:space="preserve">, and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021DB509" w:rsidR="00235D63" w:rsidRPr="00F6418A" w:rsidRDefault="00701410" w:rsidP="00F6418A">
      <w:pPr>
        <w:pStyle w:val="4"/>
        <w:rPr>
          <w:rFonts w:eastAsiaTheme="minorEastAsia"/>
          <w:lang w:eastAsia="zh-CN"/>
        </w:rPr>
      </w:pPr>
      <w:r>
        <w:rPr>
          <w:lang w:eastAsia="ja-JP"/>
        </w:rPr>
        <w:t>2.4.1</w:t>
      </w:r>
      <w:r>
        <w:rPr>
          <w:lang w:eastAsia="ja-JP"/>
        </w:rPr>
        <w:tab/>
        <w:t>Agreements</w:t>
      </w:r>
    </w:p>
    <w:p w14:paraId="37D259DA" w14:textId="44D642AC" w:rsidR="00701410" w:rsidRDefault="00701410" w:rsidP="00701410">
      <w:pPr>
        <w:pStyle w:val="4"/>
        <w:rPr>
          <w:lang w:eastAsia="ja-JP"/>
        </w:rPr>
      </w:pPr>
      <w:r>
        <w:rPr>
          <w:lang w:eastAsia="ja-JP"/>
        </w:rPr>
        <w:t>2.4.2</w:t>
      </w:r>
      <w:r>
        <w:rPr>
          <w:lang w:eastAsia="ja-JP"/>
        </w:rPr>
        <w:tab/>
        <w:t>Remaining Open issues</w:t>
      </w:r>
    </w:p>
    <w:p w14:paraId="610544C5" w14:textId="71F0EFE9" w:rsidR="00611C9A" w:rsidRPr="00E13DB1" w:rsidRDefault="00611C9A" w:rsidP="006447C8">
      <w:pPr>
        <w:numPr>
          <w:ilvl w:val="0"/>
          <w:numId w:val="46"/>
        </w:numPr>
        <w:overflowPunct/>
        <w:autoSpaceDE/>
        <w:autoSpaceDN/>
        <w:adjustRightInd/>
        <w:spacing w:before="120"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 xml:space="preserve">Study and if </w:t>
      </w:r>
      <w:proofErr w:type="gramStart"/>
      <w:r w:rsidRPr="00E13DB1">
        <w:rPr>
          <w:rFonts w:ascii="Arial" w:eastAsia="宋体" w:hAnsi="Arial" w:cs="Arial"/>
          <w:lang w:val="en-US" w:eastAsia="zh-CN"/>
        </w:rPr>
        <w:t>necessary</w:t>
      </w:r>
      <w:proofErr w:type="gramEnd"/>
      <w:r w:rsidRPr="00E13DB1">
        <w:rPr>
          <w:rFonts w:ascii="Arial" w:eastAsia="宋体" w:hAnsi="Arial" w:cs="Arial"/>
          <w:lang w:val="en-US" w:eastAsia="zh-CN"/>
        </w:rPr>
        <w:t xml:space="preserve"> specify following power domain enhancements</w:t>
      </w:r>
    </w:p>
    <w:p w14:paraId="222C288A" w14:textId="138188FC" w:rsidR="00611C9A" w:rsidRPr="00E13DB1" w:rsidRDefault="00611C9A" w:rsidP="00611C9A">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realize </w:t>
      </w:r>
      <w:r w:rsidRPr="00E13DB1">
        <w:rPr>
          <w:rFonts w:ascii="Arial" w:eastAsia="宋体" w:hAnsi="Arial" w:cs="Arial"/>
          <w:iCs/>
          <w:lang w:val="en-US" w:eastAsia="zh-CN"/>
        </w:rPr>
        <w:t>i</w:t>
      </w:r>
      <w:r w:rsidRPr="00E13DB1">
        <w:rPr>
          <w:rFonts w:ascii="Arial" w:eastAsia="Yu Mincho" w:hAnsi="Arial" w:cs="Arial"/>
          <w:iCs/>
          <w:lang w:val="en-US"/>
        </w:rPr>
        <w:t xml:space="preserve">ncreasing UE power high limit for CA and DC based on Rel-17 RAN4 work on “Increasing UE power high limit for CA and DC”, </w:t>
      </w:r>
      <w:r w:rsidRPr="00E13DB1">
        <w:rPr>
          <w:rFonts w:ascii="Arial" w:eastAsia="宋体" w:hAnsi="Arial" w:cs="Arial"/>
          <w:iCs/>
          <w:lang w:val="en-US" w:eastAsia="zh-CN"/>
        </w:rPr>
        <w:t xml:space="preserve">in compliance with </w:t>
      </w:r>
      <w:r w:rsidRPr="00E13DB1">
        <w:rPr>
          <w:rFonts w:ascii="Arial" w:eastAsia="Yu Mincho" w:hAnsi="Arial" w:cs="Arial"/>
          <w:iCs/>
          <w:lang w:val="en-US"/>
        </w:rPr>
        <w:t>relevant regulations</w:t>
      </w:r>
      <w:r w:rsidR="00443187">
        <w:rPr>
          <w:rFonts w:ascii="Arial" w:eastAsia="Yu Mincho" w:hAnsi="Arial" w:cs="Arial"/>
          <w:iCs/>
          <w:lang w:val="en-US"/>
        </w:rPr>
        <w:t xml:space="preserve"> (RAN4, RAN1)</w:t>
      </w:r>
    </w:p>
    <w:p w14:paraId="76BEC787" w14:textId="127A1E81" w:rsidR="00074F7D" w:rsidRPr="00611C9A" w:rsidRDefault="00611C9A" w:rsidP="00074F7D">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reduce MPR/PAR, including </w:t>
      </w:r>
      <w:r w:rsidRPr="00E13DB1">
        <w:rPr>
          <w:rFonts w:ascii="Arial" w:eastAsia="宋体" w:hAnsi="Arial" w:cs="Arial"/>
          <w:iCs/>
          <w:lang w:val="en-US" w:eastAsia="zh-CN"/>
        </w:rPr>
        <w:t xml:space="preserve">frequency domain </w:t>
      </w:r>
      <w:r w:rsidRPr="00E13DB1">
        <w:rPr>
          <w:rFonts w:ascii="Arial" w:eastAsia="Yu Mincho" w:hAnsi="Arial" w:cs="Arial"/>
          <w:iCs/>
          <w:lang w:val="en-US"/>
        </w:rPr>
        <w:t>spectrum shaping</w:t>
      </w:r>
      <w:r w:rsidRPr="00E13DB1">
        <w:rPr>
          <w:rFonts w:ascii="Arial" w:eastAsia="Yu Mincho" w:hAnsi="Arial" w:cs="Arial"/>
        </w:rPr>
        <w:t xml:space="preserve"> </w:t>
      </w:r>
      <w:r w:rsidRPr="00E13DB1">
        <w:rPr>
          <w:rFonts w:ascii="Arial" w:eastAsia="Yu Mincho" w:hAnsi="Arial" w:cs="Arial"/>
          <w:iCs/>
          <w:lang w:val="en-US"/>
        </w:rPr>
        <w:t>with and without spectrum extension for DFT-S-OFDM and tone reservation (RAN4, RAN1)</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1F37A3AB" w:rsidR="0019356A" w:rsidRPr="00F6418A" w:rsidRDefault="00815869" w:rsidP="00F6418A">
      <w:pPr>
        <w:pStyle w:val="2"/>
        <w:rPr>
          <w:rFonts w:eastAsiaTheme="minorEastAsia"/>
          <w:lang w:eastAsia="zh-CN"/>
        </w:rPr>
      </w:pPr>
      <w:r>
        <w:t>4</w:t>
      </w:r>
      <w:r w:rsidR="005A6C96">
        <w:t>.</w:t>
      </w:r>
      <w:r w:rsidR="005A6C96">
        <w:tab/>
        <w:t>References</w:t>
      </w:r>
    </w:p>
    <w:sectPr w:rsidR="0019356A" w:rsidRPr="00F6418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E78A" w14:textId="77777777" w:rsidR="00F6619E" w:rsidRDefault="00F6619E">
      <w:r>
        <w:separator/>
      </w:r>
    </w:p>
  </w:endnote>
  <w:endnote w:type="continuationSeparator" w:id="0">
    <w:p w14:paraId="00D1CA53" w14:textId="77777777" w:rsidR="00F6619E" w:rsidRDefault="00F66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9D40D0">
      <w:rPr>
        <w:rStyle w:val="ae"/>
      </w:rPr>
      <w:t>4</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9D40D0">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61235" w14:textId="77777777" w:rsidR="00F6619E" w:rsidRDefault="00F6619E">
      <w:r>
        <w:separator/>
      </w:r>
    </w:p>
  </w:footnote>
  <w:footnote w:type="continuationSeparator" w:id="0">
    <w:p w14:paraId="4256F568" w14:textId="77777777" w:rsidR="00F6619E" w:rsidRDefault="00F66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7"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152985147">
    <w:abstractNumId w:val="34"/>
  </w:num>
  <w:num w:numId="2" w16cid:durableId="723989482">
    <w:abstractNumId w:val="17"/>
  </w:num>
  <w:num w:numId="3" w16cid:durableId="722947871">
    <w:abstractNumId w:val="41"/>
  </w:num>
  <w:num w:numId="4" w16cid:durableId="1166551731">
    <w:abstractNumId w:val="13"/>
  </w:num>
  <w:num w:numId="5" w16cid:durableId="1463378407">
    <w:abstractNumId w:val="25"/>
  </w:num>
  <w:num w:numId="6" w16cid:durableId="55662652">
    <w:abstractNumId w:val="32"/>
  </w:num>
  <w:num w:numId="7" w16cid:durableId="1177035110">
    <w:abstractNumId w:val="5"/>
  </w:num>
  <w:num w:numId="8" w16cid:durableId="1370958382">
    <w:abstractNumId w:val="22"/>
  </w:num>
  <w:num w:numId="9" w16cid:durableId="599069922">
    <w:abstractNumId w:val="36"/>
  </w:num>
  <w:num w:numId="10" w16cid:durableId="45881009">
    <w:abstractNumId w:val="43"/>
  </w:num>
  <w:num w:numId="11" w16cid:durableId="8455229">
    <w:abstractNumId w:val="11"/>
  </w:num>
  <w:num w:numId="12" w16cid:durableId="461731103">
    <w:abstractNumId w:val="37"/>
  </w:num>
  <w:num w:numId="13" w16cid:durableId="196939916">
    <w:abstractNumId w:val="20"/>
  </w:num>
  <w:num w:numId="14" w16cid:durableId="931429093">
    <w:abstractNumId w:val="6"/>
  </w:num>
  <w:num w:numId="15" w16cid:durableId="788474487">
    <w:abstractNumId w:val="27"/>
  </w:num>
  <w:num w:numId="16" w16cid:durableId="1164780452">
    <w:abstractNumId w:val="8"/>
  </w:num>
  <w:num w:numId="17" w16cid:durableId="246035881">
    <w:abstractNumId w:val="44"/>
  </w:num>
  <w:num w:numId="18" w16cid:durableId="1994871960">
    <w:abstractNumId w:val="10"/>
  </w:num>
  <w:num w:numId="19" w16cid:durableId="859315894">
    <w:abstractNumId w:val="42"/>
  </w:num>
  <w:num w:numId="20" w16cid:durableId="502403630">
    <w:abstractNumId w:val="14"/>
  </w:num>
  <w:num w:numId="21" w16cid:durableId="743187309">
    <w:abstractNumId w:val="3"/>
  </w:num>
  <w:num w:numId="22" w16cid:durableId="1115826472">
    <w:abstractNumId w:val="40"/>
  </w:num>
  <w:num w:numId="23" w16cid:durableId="1259605886">
    <w:abstractNumId w:val="31"/>
  </w:num>
  <w:num w:numId="24" w16cid:durableId="1914394806">
    <w:abstractNumId w:val="16"/>
  </w:num>
  <w:num w:numId="25" w16cid:durableId="723452441">
    <w:abstractNumId w:val="39"/>
  </w:num>
  <w:num w:numId="26" w16cid:durableId="2071031659">
    <w:abstractNumId w:val="21"/>
  </w:num>
  <w:num w:numId="27" w16cid:durableId="1784034926">
    <w:abstractNumId w:val="0"/>
  </w:num>
  <w:num w:numId="28" w16cid:durableId="210310910">
    <w:abstractNumId w:val="2"/>
  </w:num>
  <w:num w:numId="29" w16cid:durableId="1550922684">
    <w:abstractNumId w:val="1"/>
  </w:num>
  <w:num w:numId="30" w16cid:durableId="1461529523">
    <w:abstractNumId w:val="19"/>
  </w:num>
  <w:num w:numId="31" w16cid:durableId="952438742">
    <w:abstractNumId w:val="26"/>
  </w:num>
  <w:num w:numId="32" w16cid:durableId="814033261">
    <w:abstractNumId w:val="4"/>
  </w:num>
  <w:num w:numId="33" w16cid:durableId="1715234927">
    <w:abstractNumId w:val="9"/>
  </w:num>
  <w:num w:numId="34" w16cid:durableId="1122070347">
    <w:abstractNumId w:val="38"/>
  </w:num>
  <w:num w:numId="35" w16cid:durableId="1646736566">
    <w:abstractNumId w:val="24"/>
  </w:num>
  <w:num w:numId="36" w16cid:durableId="926498521">
    <w:abstractNumId w:val="12"/>
  </w:num>
  <w:num w:numId="37" w16cid:durableId="922106019">
    <w:abstractNumId w:val="35"/>
  </w:num>
  <w:num w:numId="38" w16cid:durableId="1002128623">
    <w:abstractNumId w:val="18"/>
  </w:num>
  <w:num w:numId="39" w16cid:durableId="1054160783">
    <w:abstractNumId w:val="23"/>
  </w:num>
  <w:num w:numId="40" w16cid:durableId="320235511">
    <w:abstractNumId w:val="28"/>
  </w:num>
  <w:num w:numId="41" w16cid:durableId="533270669">
    <w:abstractNumId w:val="29"/>
  </w:num>
  <w:num w:numId="42" w16cid:durableId="628166250">
    <w:abstractNumId w:val="45"/>
  </w:num>
  <w:num w:numId="43" w16cid:durableId="1931309819">
    <w:abstractNumId w:val="15"/>
  </w:num>
  <w:num w:numId="44" w16cid:durableId="1047145533">
    <w:abstractNumId w:val="30"/>
  </w:num>
  <w:num w:numId="45" w16cid:durableId="2033070642">
    <w:abstractNumId w:val="33"/>
  </w:num>
  <w:num w:numId="46" w16cid:durableId="1033269932">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125C"/>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E270C"/>
    <w:rsid w:val="002E3B92"/>
    <w:rsid w:val="002E662E"/>
    <w:rsid w:val="002E73DE"/>
    <w:rsid w:val="002F177E"/>
    <w:rsid w:val="002F5D67"/>
    <w:rsid w:val="002F66C1"/>
    <w:rsid w:val="00301B7A"/>
    <w:rsid w:val="00306D5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3D03"/>
    <w:rsid w:val="004258BA"/>
    <w:rsid w:val="00437BDE"/>
    <w:rsid w:val="00443187"/>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546D"/>
    <w:rsid w:val="005776DD"/>
    <w:rsid w:val="00582117"/>
    <w:rsid w:val="0058478F"/>
    <w:rsid w:val="00590D42"/>
    <w:rsid w:val="00593315"/>
    <w:rsid w:val="005949D1"/>
    <w:rsid w:val="005A0387"/>
    <w:rsid w:val="005A170D"/>
    <w:rsid w:val="005A3957"/>
    <w:rsid w:val="005A6C96"/>
    <w:rsid w:val="005B032E"/>
    <w:rsid w:val="005C6156"/>
    <w:rsid w:val="005D0418"/>
    <w:rsid w:val="005D7F35"/>
    <w:rsid w:val="005E1D58"/>
    <w:rsid w:val="005E3059"/>
    <w:rsid w:val="005F0B7E"/>
    <w:rsid w:val="00602315"/>
    <w:rsid w:val="00610E37"/>
    <w:rsid w:val="00611039"/>
    <w:rsid w:val="006114C6"/>
    <w:rsid w:val="00611C9A"/>
    <w:rsid w:val="006129BF"/>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A1EAD"/>
    <w:rsid w:val="006A3ADF"/>
    <w:rsid w:val="006A7552"/>
    <w:rsid w:val="006A7BCB"/>
    <w:rsid w:val="006B0047"/>
    <w:rsid w:val="006B3E35"/>
    <w:rsid w:val="006B4C1E"/>
    <w:rsid w:val="006B60E8"/>
    <w:rsid w:val="006B6E3C"/>
    <w:rsid w:val="006C090F"/>
    <w:rsid w:val="006C4E32"/>
    <w:rsid w:val="006C56D8"/>
    <w:rsid w:val="006D07AE"/>
    <w:rsid w:val="006D1C93"/>
    <w:rsid w:val="006D2138"/>
    <w:rsid w:val="006D4AE5"/>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D40D0"/>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1616"/>
    <w:rsid w:val="00A5311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6619E"/>
    <w:rsid w:val="00F72B10"/>
    <w:rsid w:val="00F73B58"/>
    <w:rsid w:val="00F77359"/>
    <w:rsid w:val="00F80B08"/>
    <w:rsid w:val="00F86A73"/>
    <w:rsid w:val="00F87F6E"/>
    <w:rsid w:val="00F90B6E"/>
    <w:rsid w:val="00F90FB1"/>
    <w:rsid w:val="00F97CD8"/>
    <w:rsid w:val="00FA1A8F"/>
    <w:rsid w:val="00FA1F71"/>
    <w:rsid w:val="00FA58DA"/>
    <w:rsid w:val="00FB5E20"/>
    <w:rsid w:val="00FC2F45"/>
    <w:rsid w:val="00FC345B"/>
    <w:rsid w:val="00FC35AC"/>
    <w:rsid w:val="00FC4237"/>
    <w:rsid w:val="00FD4E37"/>
    <w:rsid w:val="00FE131F"/>
    <w:rsid w:val="00FE51EC"/>
    <w:rsid w:val="00FF1FDC"/>
    <w:rsid w:val="00FF57B4"/>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DB0DCA8-39F4-4266-99AF-B5FA57D3D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836</TotalTime>
  <Pages>1</Pages>
  <Words>666</Words>
  <Characters>3801</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255</cp:revision>
  <dcterms:created xsi:type="dcterms:W3CDTF">2021-05-31T07:55:00Z</dcterms:created>
  <dcterms:modified xsi:type="dcterms:W3CDTF">2022-09-05T00:57:00Z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